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D4F1A" w14:textId="48BC8C11" w:rsidR="00A11A29" w:rsidRPr="00A11A29" w:rsidRDefault="000C5B06" w:rsidP="000C5B06">
      <w:pPr>
        <w:rPr>
          <w:rFonts w:cstheme="minorHAnsi"/>
          <w:b/>
          <w:bCs/>
          <w:sz w:val="22"/>
          <w:szCs w:val="22"/>
        </w:rPr>
      </w:pPr>
      <w:bookmarkStart w:id="0" w:name="_GoBack"/>
      <w:bookmarkEnd w:id="0"/>
      <w:r w:rsidRPr="00A11A29">
        <w:rPr>
          <w:rFonts w:cstheme="minorHAnsi"/>
          <w:b/>
          <w:bCs/>
          <w:sz w:val="22"/>
          <w:szCs w:val="22"/>
        </w:rPr>
        <w:t xml:space="preserve">FACULTY OF SCIENCE AND ENGINEERING </w:t>
      </w:r>
    </w:p>
    <w:p w14:paraId="045652A7" w14:textId="77777777" w:rsidR="00A11A29" w:rsidRPr="00A11A29" w:rsidRDefault="00A11A29" w:rsidP="000C5B06">
      <w:pPr>
        <w:rPr>
          <w:rFonts w:cstheme="minorHAnsi"/>
          <w:b/>
          <w:bCs/>
          <w:sz w:val="22"/>
          <w:szCs w:val="22"/>
        </w:rPr>
      </w:pPr>
    </w:p>
    <w:p w14:paraId="6C93CA16" w14:textId="7EAD8869" w:rsidR="000C5B06" w:rsidRPr="00A11A29" w:rsidRDefault="000C5B06" w:rsidP="000C5B06">
      <w:pPr>
        <w:rPr>
          <w:rFonts w:cstheme="minorHAnsi"/>
          <w:b/>
          <w:bCs/>
          <w:sz w:val="22"/>
          <w:szCs w:val="22"/>
        </w:rPr>
      </w:pPr>
      <w:r w:rsidRPr="00A11A29">
        <w:rPr>
          <w:rFonts w:cstheme="minorHAnsi"/>
          <w:b/>
          <w:bCs/>
          <w:sz w:val="22"/>
          <w:szCs w:val="22"/>
        </w:rPr>
        <w:t xml:space="preserve">Dame Kathleen </w:t>
      </w:r>
      <w:proofErr w:type="spellStart"/>
      <w:r w:rsidRPr="00A11A29">
        <w:rPr>
          <w:rFonts w:cstheme="minorHAnsi"/>
          <w:b/>
          <w:bCs/>
          <w:sz w:val="22"/>
          <w:szCs w:val="22"/>
        </w:rPr>
        <w:t>Ollerenshaw</w:t>
      </w:r>
      <w:proofErr w:type="spellEnd"/>
      <w:r w:rsidRPr="00A11A29">
        <w:rPr>
          <w:rFonts w:cstheme="minorHAnsi"/>
          <w:b/>
          <w:bCs/>
          <w:sz w:val="22"/>
          <w:szCs w:val="22"/>
        </w:rPr>
        <w:t xml:space="preserve"> Research Fellowships Scheme Guidance and Information for Applicants</w:t>
      </w:r>
    </w:p>
    <w:p w14:paraId="625729BD" w14:textId="77777777" w:rsidR="00A11A29" w:rsidRPr="00A11A29" w:rsidRDefault="00A11A29" w:rsidP="000C5B06">
      <w:pPr>
        <w:rPr>
          <w:rFonts w:cstheme="minorHAnsi"/>
          <w:sz w:val="22"/>
          <w:szCs w:val="22"/>
        </w:rPr>
      </w:pPr>
    </w:p>
    <w:p w14:paraId="7CBCA367" w14:textId="535E71D4" w:rsidR="000C5B06" w:rsidRPr="00A11A29" w:rsidRDefault="000C5B06" w:rsidP="000C5B06">
      <w:pPr>
        <w:rPr>
          <w:rFonts w:cstheme="minorHAnsi"/>
          <w:sz w:val="22"/>
          <w:szCs w:val="22"/>
        </w:rPr>
      </w:pPr>
      <w:r w:rsidRPr="00A11A29">
        <w:rPr>
          <w:rFonts w:cstheme="minorHAnsi"/>
          <w:sz w:val="22"/>
          <w:szCs w:val="22"/>
        </w:rPr>
        <w:t xml:space="preserve">The flagship Dame Kathleen </w:t>
      </w:r>
      <w:proofErr w:type="spellStart"/>
      <w:r w:rsidRPr="00A11A29">
        <w:rPr>
          <w:rFonts w:cstheme="minorHAnsi"/>
          <w:sz w:val="22"/>
          <w:szCs w:val="22"/>
        </w:rPr>
        <w:t>Ollerenshaw</w:t>
      </w:r>
      <w:proofErr w:type="spellEnd"/>
      <w:r w:rsidRPr="00A11A29">
        <w:rPr>
          <w:rFonts w:cstheme="minorHAnsi"/>
          <w:sz w:val="22"/>
          <w:szCs w:val="22"/>
        </w:rPr>
        <w:t xml:space="preserve"> Research Fellowships </w:t>
      </w:r>
      <w:proofErr w:type="gramStart"/>
      <w:r w:rsidRPr="00A11A29">
        <w:rPr>
          <w:rFonts w:cstheme="minorHAnsi"/>
          <w:sz w:val="22"/>
          <w:szCs w:val="22"/>
        </w:rPr>
        <w:t>are aimed</w:t>
      </w:r>
      <w:proofErr w:type="gramEnd"/>
      <w:r w:rsidRPr="00A11A29">
        <w:rPr>
          <w:rFonts w:cstheme="minorHAnsi"/>
          <w:sz w:val="22"/>
          <w:szCs w:val="22"/>
        </w:rPr>
        <w:t xml:space="preserve"> at outstanding scientists and engineers at an early stage in their academic careers. Fellows should show a high level of creativity and ambition in their ideas and want to develop potentially transformative research. We anticipate up to 1</w:t>
      </w:r>
      <w:r w:rsidR="00A11A29" w:rsidRPr="00A11A29">
        <w:rPr>
          <w:rFonts w:cstheme="minorHAnsi"/>
          <w:sz w:val="22"/>
          <w:szCs w:val="22"/>
        </w:rPr>
        <w:t>0</w:t>
      </w:r>
      <w:r w:rsidRPr="00A11A29">
        <w:rPr>
          <w:rFonts w:cstheme="minorHAnsi"/>
          <w:sz w:val="22"/>
          <w:szCs w:val="22"/>
        </w:rPr>
        <w:t xml:space="preserve"> of these prestigious Fellowships to </w:t>
      </w:r>
      <w:proofErr w:type="gramStart"/>
      <w:r w:rsidRPr="00A11A29">
        <w:rPr>
          <w:rFonts w:cstheme="minorHAnsi"/>
          <w:sz w:val="22"/>
          <w:szCs w:val="22"/>
        </w:rPr>
        <w:t>be offered</w:t>
      </w:r>
      <w:proofErr w:type="gramEnd"/>
      <w:r w:rsidRPr="00A11A29">
        <w:rPr>
          <w:rFonts w:cstheme="minorHAnsi"/>
          <w:sz w:val="22"/>
          <w:szCs w:val="22"/>
        </w:rPr>
        <w:t xml:space="preserve"> annually. Each Fellowship is for an initial </w:t>
      </w:r>
      <w:proofErr w:type="gramStart"/>
      <w:r w:rsidRPr="00A11A29">
        <w:rPr>
          <w:rFonts w:cstheme="minorHAnsi"/>
          <w:sz w:val="22"/>
          <w:szCs w:val="22"/>
        </w:rPr>
        <w:t>5 year</w:t>
      </w:r>
      <w:proofErr w:type="gramEnd"/>
      <w:r w:rsidRPr="00A11A29">
        <w:rPr>
          <w:rFonts w:cstheme="minorHAnsi"/>
          <w:sz w:val="22"/>
          <w:szCs w:val="22"/>
        </w:rPr>
        <w:t xml:space="preserve"> period, leading to full academic tenure on completion, subject to performance and probation.</w:t>
      </w:r>
    </w:p>
    <w:p w14:paraId="6941AD20" w14:textId="77777777" w:rsidR="00A11A29" w:rsidRPr="00A11A29" w:rsidRDefault="00A11A29" w:rsidP="000C5B06">
      <w:pPr>
        <w:rPr>
          <w:rFonts w:cstheme="minorHAnsi"/>
          <w:sz w:val="22"/>
          <w:szCs w:val="22"/>
        </w:rPr>
      </w:pPr>
    </w:p>
    <w:p w14:paraId="6BD59888" w14:textId="77777777" w:rsidR="000C5B06" w:rsidRPr="00A11A29" w:rsidRDefault="000C5B06" w:rsidP="000C5B06">
      <w:pPr>
        <w:rPr>
          <w:rFonts w:cstheme="minorHAnsi"/>
          <w:b/>
          <w:bCs/>
          <w:sz w:val="22"/>
          <w:szCs w:val="22"/>
        </w:rPr>
      </w:pPr>
      <w:r w:rsidRPr="00A11A29">
        <w:rPr>
          <w:rFonts w:cstheme="minorHAnsi"/>
          <w:b/>
          <w:bCs/>
          <w:sz w:val="22"/>
          <w:szCs w:val="22"/>
        </w:rPr>
        <w:t>ELIGIBILITY TO APPLY</w:t>
      </w:r>
    </w:p>
    <w:p w14:paraId="7C498BD2" w14:textId="179BA009" w:rsidR="000C5B06" w:rsidRPr="00A11A29" w:rsidRDefault="000C5B06" w:rsidP="000C5B06">
      <w:pPr>
        <w:rPr>
          <w:rFonts w:cstheme="minorHAnsi"/>
          <w:sz w:val="22"/>
          <w:szCs w:val="22"/>
        </w:rPr>
      </w:pPr>
      <w:r w:rsidRPr="00A11A29">
        <w:rPr>
          <w:rFonts w:cstheme="minorHAnsi"/>
          <w:sz w:val="22"/>
          <w:szCs w:val="22"/>
        </w:rPr>
        <w:t xml:space="preserve">The Fellowship is for Early Career Researchers (ECR). Applicants </w:t>
      </w:r>
      <w:proofErr w:type="gramStart"/>
      <w:r w:rsidRPr="00A11A29">
        <w:rPr>
          <w:rFonts w:cstheme="minorHAnsi"/>
          <w:sz w:val="22"/>
          <w:szCs w:val="22"/>
        </w:rPr>
        <w:t>are expected</w:t>
      </w:r>
      <w:proofErr w:type="gramEnd"/>
      <w:r w:rsidRPr="00A11A29">
        <w:rPr>
          <w:rFonts w:cstheme="minorHAnsi"/>
          <w:sz w:val="22"/>
          <w:szCs w:val="22"/>
        </w:rPr>
        <w:t xml:space="preserve"> to hold a PhD by the start date of the Fellowship or have equivalent research experience. There are no eligibility rules based on years of </w:t>
      </w:r>
      <w:proofErr w:type="gramStart"/>
      <w:r w:rsidRPr="00A11A29">
        <w:rPr>
          <w:rFonts w:cstheme="minorHAnsi"/>
          <w:sz w:val="22"/>
          <w:szCs w:val="22"/>
        </w:rPr>
        <w:t>post-doctoral experience or whether the applicant holds a permanent academic position</w:t>
      </w:r>
      <w:proofErr w:type="gramEnd"/>
      <w:r w:rsidRPr="00A11A29">
        <w:rPr>
          <w:rFonts w:cstheme="minorHAnsi"/>
          <w:sz w:val="22"/>
          <w:szCs w:val="22"/>
        </w:rPr>
        <w:t xml:space="preserve">. The ethos of the Early Career Researcher scheme is to support candidates who have a </w:t>
      </w:r>
      <w:proofErr w:type="gramStart"/>
      <w:r w:rsidRPr="00A11A29">
        <w:rPr>
          <w:rFonts w:cstheme="minorHAnsi"/>
          <w:sz w:val="22"/>
          <w:szCs w:val="22"/>
        </w:rPr>
        <w:t>track record</w:t>
      </w:r>
      <w:proofErr w:type="gramEnd"/>
      <w:r w:rsidRPr="00A11A29">
        <w:rPr>
          <w:rFonts w:cstheme="minorHAnsi"/>
          <w:sz w:val="22"/>
          <w:szCs w:val="22"/>
        </w:rPr>
        <w:t xml:space="preserve"> of outstanding research and in delivering impact. Consideration will be given to applicants who have taken a non-standard career path after their primary degree and circumstances such as maternity, paternity, </w:t>
      </w:r>
      <w:proofErr w:type="gramStart"/>
      <w:r w:rsidRPr="00A11A29">
        <w:rPr>
          <w:rFonts w:cstheme="minorHAnsi"/>
          <w:sz w:val="22"/>
          <w:szCs w:val="22"/>
        </w:rPr>
        <w:t>long term</w:t>
      </w:r>
      <w:proofErr w:type="gramEnd"/>
      <w:r w:rsidRPr="00A11A29">
        <w:rPr>
          <w:rFonts w:cstheme="minorHAnsi"/>
          <w:sz w:val="22"/>
          <w:szCs w:val="22"/>
        </w:rPr>
        <w:t xml:space="preserve"> illness, caring responsibilities or career breaks. Applications are also welcome from candidates who wish to re-establish themselves after a career break or other period </w:t>
      </w:r>
      <w:proofErr w:type="gramStart"/>
      <w:r w:rsidRPr="00A11A29">
        <w:rPr>
          <w:rFonts w:cstheme="minorHAnsi"/>
          <w:sz w:val="22"/>
          <w:szCs w:val="22"/>
        </w:rPr>
        <w:t>of</w:t>
      </w:r>
      <w:proofErr w:type="gramEnd"/>
      <w:r w:rsidRPr="00A11A29">
        <w:rPr>
          <w:rFonts w:cstheme="minorHAnsi"/>
          <w:sz w:val="22"/>
          <w:szCs w:val="22"/>
        </w:rPr>
        <w:t xml:space="preserve"> absence from active research. There are no nationality restrictions.</w:t>
      </w:r>
    </w:p>
    <w:p w14:paraId="485732F7" w14:textId="77777777" w:rsidR="00A11A29" w:rsidRPr="00A11A29" w:rsidRDefault="00A11A29" w:rsidP="000C5B06">
      <w:pPr>
        <w:rPr>
          <w:rFonts w:cstheme="minorHAnsi"/>
          <w:sz w:val="22"/>
          <w:szCs w:val="22"/>
        </w:rPr>
      </w:pPr>
    </w:p>
    <w:p w14:paraId="2C85DF37" w14:textId="544B0253" w:rsidR="000C5B06" w:rsidRPr="00A11A29" w:rsidRDefault="000C5B06" w:rsidP="000C5B06">
      <w:pPr>
        <w:rPr>
          <w:rFonts w:cstheme="minorHAnsi"/>
          <w:sz w:val="22"/>
          <w:szCs w:val="22"/>
        </w:rPr>
      </w:pPr>
      <w:r w:rsidRPr="00A11A29">
        <w:rPr>
          <w:rFonts w:cstheme="minorHAnsi"/>
          <w:sz w:val="22"/>
          <w:szCs w:val="22"/>
        </w:rPr>
        <w:t>The University reserves the right to reject, at any stage, applications that do not fit the remit, and ethos of this scheme.</w:t>
      </w:r>
    </w:p>
    <w:p w14:paraId="5CA506C3" w14:textId="77777777" w:rsidR="00A11A29" w:rsidRPr="00A11A29" w:rsidRDefault="00A11A29" w:rsidP="000C5B06">
      <w:pPr>
        <w:rPr>
          <w:rFonts w:cstheme="minorHAnsi"/>
          <w:sz w:val="22"/>
          <w:szCs w:val="22"/>
        </w:rPr>
      </w:pPr>
    </w:p>
    <w:p w14:paraId="3EA2C01A" w14:textId="77777777" w:rsidR="000C5B06" w:rsidRPr="00A11A29" w:rsidRDefault="000C5B06" w:rsidP="000C5B06">
      <w:pPr>
        <w:rPr>
          <w:rFonts w:cstheme="minorHAnsi"/>
          <w:b/>
          <w:bCs/>
          <w:sz w:val="22"/>
          <w:szCs w:val="22"/>
        </w:rPr>
      </w:pPr>
      <w:r w:rsidRPr="00A11A29">
        <w:rPr>
          <w:rFonts w:cstheme="minorHAnsi"/>
          <w:b/>
          <w:bCs/>
          <w:sz w:val="22"/>
          <w:szCs w:val="22"/>
        </w:rPr>
        <w:t>APPOINTMENT DETAILS AND CONDITIONS</w:t>
      </w:r>
    </w:p>
    <w:p w14:paraId="640A4E0C" w14:textId="15FA5382" w:rsidR="00A11A29" w:rsidRPr="00A11A29" w:rsidRDefault="000C5B06" w:rsidP="000C5B06">
      <w:pPr>
        <w:rPr>
          <w:rFonts w:cstheme="minorHAnsi"/>
          <w:sz w:val="22"/>
          <w:szCs w:val="22"/>
        </w:rPr>
      </w:pPr>
      <w:r w:rsidRPr="00A11A29">
        <w:rPr>
          <w:rFonts w:cstheme="minorHAnsi"/>
          <w:sz w:val="22"/>
          <w:szCs w:val="22"/>
        </w:rPr>
        <w:t>The scheme provides funding for 5 years</w:t>
      </w:r>
      <w:r w:rsidR="00A11A29" w:rsidRPr="00A11A29">
        <w:rPr>
          <w:rFonts w:cstheme="minorHAnsi"/>
          <w:sz w:val="22"/>
          <w:szCs w:val="22"/>
        </w:rPr>
        <w:t xml:space="preserve"> covering t</w:t>
      </w:r>
      <w:r w:rsidRPr="00A11A29">
        <w:rPr>
          <w:rFonts w:cstheme="minorHAnsi"/>
          <w:sz w:val="22"/>
          <w:szCs w:val="22"/>
        </w:rPr>
        <w:t xml:space="preserve">he applicant’s salary costs, estate costs and indirect costs </w:t>
      </w:r>
      <w:r w:rsidR="00A11A29" w:rsidRPr="00A11A29">
        <w:rPr>
          <w:rFonts w:cstheme="minorHAnsi"/>
          <w:sz w:val="22"/>
          <w:szCs w:val="22"/>
        </w:rPr>
        <w:t xml:space="preserve">over this period. Successful candidates will undertake a limited amount of teaching-related work (up to 6 hours per week) as we aim to support the development of leading research programmes. DKO Fellows who are about to start their first year are eligible to apply for a research grant of up to £20k, subject to a business case. They </w:t>
      </w:r>
      <w:proofErr w:type="gramStart"/>
      <w:r w:rsidR="00A11A29" w:rsidRPr="00A11A29">
        <w:rPr>
          <w:rFonts w:cstheme="minorHAnsi"/>
          <w:sz w:val="22"/>
          <w:szCs w:val="22"/>
        </w:rPr>
        <w:t>will also be allocated</w:t>
      </w:r>
      <w:proofErr w:type="gramEnd"/>
      <w:r w:rsidR="00A11A29" w:rsidRPr="00A11A29">
        <w:rPr>
          <w:rFonts w:cstheme="minorHAnsi"/>
          <w:sz w:val="22"/>
          <w:szCs w:val="22"/>
        </w:rPr>
        <w:t xml:space="preserve"> a PhD studentship upon appointment, with a second studentship available subject to passing probation. Candidates will be enrolled on the </w:t>
      </w:r>
      <w:r w:rsidR="002F2CD3" w:rsidRPr="002F2CD3">
        <w:rPr>
          <w:rFonts w:cstheme="minorHAnsi"/>
          <w:sz w:val="22"/>
          <w:szCs w:val="22"/>
        </w:rPr>
        <w:t>N</w:t>
      </w:r>
      <w:r w:rsidR="00681A6A">
        <w:rPr>
          <w:rFonts w:cstheme="minorHAnsi"/>
          <w:sz w:val="22"/>
          <w:szCs w:val="22"/>
        </w:rPr>
        <w:t xml:space="preserve">ew </w:t>
      </w:r>
      <w:r w:rsidR="002F2CD3" w:rsidRPr="002F2CD3">
        <w:rPr>
          <w:rFonts w:cstheme="minorHAnsi"/>
          <w:sz w:val="22"/>
          <w:szCs w:val="22"/>
        </w:rPr>
        <w:t>A</w:t>
      </w:r>
      <w:r w:rsidR="00681A6A">
        <w:rPr>
          <w:rFonts w:cstheme="minorHAnsi"/>
          <w:sz w:val="22"/>
          <w:szCs w:val="22"/>
        </w:rPr>
        <w:t xml:space="preserve">cademics' </w:t>
      </w:r>
      <w:r w:rsidR="002F2CD3" w:rsidRPr="002F2CD3">
        <w:rPr>
          <w:rFonts w:cstheme="minorHAnsi"/>
          <w:sz w:val="22"/>
          <w:szCs w:val="22"/>
        </w:rPr>
        <w:t>P</w:t>
      </w:r>
      <w:r w:rsidR="00681A6A">
        <w:rPr>
          <w:rFonts w:cstheme="minorHAnsi"/>
          <w:sz w:val="22"/>
          <w:szCs w:val="22"/>
        </w:rPr>
        <w:t>rogramme (NAP)</w:t>
      </w:r>
      <w:r w:rsidR="002F2CD3">
        <w:rPr>
          <w:rFonts w:cstheme="minorHAnsi"/>
          <w:sz w:val="22"/>
          <w:szCs w:val="22"/>
        </w:rPr>
        <w:t xml:space="preserve">, which </w:t>
      </w:r>
      <w:r w:rsidR="002F2CD3" w:rsidRPr="002F2CD3">
        <w:rPr>
          <w:rFonts w:cstheme="minorHAnsi"/>
          <w:sz w:val="22"/>
          <w:szCs w:val="22"/>
        </w:rPr>
        <w:t>is part of a University wide approach to support new academics and to provide academic staff with the skills they need to carry out their research</w:t>
      </w:r>
      <w:r w:rsidR="009E3CB5">
        <w:rPr>
          <w:rFonts w:cstheme="minorHAnsi"/>
          <w:sz w:val="22"/>
          <w:szCs w:val="22"/>
        </w:rPr>
        <w:t xml:space="preserve">, </w:t>
      </w:r>
      <w:proofErr w:type="gramStart"/>
      <w:r w:rsidR="009E3CB5" w:rsidRPr="002F2CD3">
        <w:rPr>
          <w:rFonts w:cstheme="minorHAnsi"/>
          <w:sz w:val="22"/>
          <w:szCs w:val="22"/>
        </w:rPr>
        <w:t>teaching</w:t>
      </w:r>
      <w:r w:rsidR="002F2CD3" w:rsidRPr="002F2CD3">
        <w:rPr>
          <w:rFonts w:cstheme="minorHAnsi"/>
          <w:sz w:val="22"/>
          <w:szCs w:val="22"/>
        </w:rPr>
        <w:t xml:space="preserve"> and learning</w:t>
      </w:r>
      <w:proofErr w:type="gramEnd"/>
      <w:r w:rsidR="002F2CD3">
        <w:rPr>
          <w:rFonts w:cstheme="minorHAnsi"/>
          <w:sz w:val="22"/>
          <w:szCs w:val="22"/>
        </w:rPr>
        <w:t xml:space="preserve"> and social responsibility</w:t>
      </w:r>
      <w:r w:rsidR="002F2CD3" w:rsidRPr="002F2CD3">
        <w:rPr>
          <w:rFonts w:cstheme="minorHAnsi"/>
          <w:sz w:val="22"/>
          <w:szCs w:val="22"/>
        </w:rPr>
        <w:t xml:space="preserve"> duties at the highest level. </w:t>
      </w:r>
      <w:r w:rsidR="00A11A29" w:rsidRPr="00A11A29">
        <w:rPr>
          <w:rFonts w:cstheme="minorHAnsi"/>
          <w:sz w:val="22"/>
          <w:szCs w:val="22"/>
        </w:rPr>
        <w:t xml:space="preserve">All candidates </w:t>
      </w:r>
      <w:proofErr w:type="gramStart"/>
      <w:r w:rsidR="00A11A29" w:rsidRPr="00A11A29">
        <w:rPr>
          <w:rFonts w:cstheme="minorHAnsi"/>
          <w:sz w:val="22"/>
          <w:szCs w:val="22"/>
        </w:rPr>
        <w:t>will be provided</w:t>
      </w:r>
      <w:proofErr w:type="gramEnd"/>
      <w:r w:rsidR="00A11A29" w:rsidRPr="00A11A29">
        <w:rPr>
          <w:rFonts w:cstheme="minorHAnsi"/>
          <w:sz w:val="22"/>
          <w:szCs w:val="22"/>
        </w:rPr>
        <w:t xml:space="preserve"> with a senior colleague mentor with additional mentoring available for cross-School appointees. </w:t>
      </w:r>
    </w:p>
    <w:p w14:paraId="7813A70A" w14:textId="77777777" w:rsidR="00A11A29" w:rsidRPr="00A11A29" w:rsidRDefault="00A11A29" w:rsidP="000C5B06">
      <w:pPr>
        <w:rPr>
          <w:rFonts w:cstheme="minorHAnsi"/>
          <w:sz w:val="22"/>
          <w:szCs w:val="22"/>
        </w:rPr>
      </w:pPr>
    </w:p>
    <w:p w14:paraId="5AAB2FC0" w14:textId="6C0D4306" w:rsidR="00A11A29" w:rsidRDefault="00A11A29" w:rsidP="00A11A29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11A29">
        <w:rPr>
          <w:rFonts w:asciiTheme="minorHAnsi" w:hAnsiTheme="minorHAnsi" w:cstheme="minorHAnsi"/>
          <w:b/>
          <w:bCs/>
          <w:sz w:val="22"/>
          <w:szCs w:val="22"/>
        </w:rPr>
        <w:t>APPLICATION PROCESS</w:t>
      </w:r>
    </w:p>
    <w:p w14:paraId="43F51EBA" w14:textId="1B87E00F" w:rsidR="00A11A29" w:rsidRDefault="00A11A29" w:rsidP="00A11A29">
      <w:pPr>
        <w:rPr>
          <w:rFonts w:cstheme="minorHAnsi"/>
          <w:sz w:val="22"/>
          <w:szCs w:val="22"/>
        </w:rPr>
      </w:pPr>
      <w:r w:rsidRPr="00A11A29">
        <w:rPr>
          <w:rFonts w:cstheme="minorHAnsi"/>
          <w:sz w:val="22"/>
          <w:szCs w:val="22"/>
        </w:rPr>
        <w:t xml:space="preserve">Key contacts and information about the Faculty, Schools, Departments and Institutes </w:t>
      </w:r>
      <w:proofErr w:type="gramStart"/>
      <w:r w:rsidRPr="00A11A29">
        <w:rPr>
          <w:rFonts w:cstheme="minorHAnsi"/>
          <w:sz w:val="22"/>
          <w:szCs w:val="22"/>
        </w:rPr>
        <w:t>can be found</w:t>
      </w:r>
      <w:proofErr w:type="gramEnd"/>
      <w:r w:rsidRPr="00A11A29">
        <w:rPr>
          <w:rFonts w:cstheme="minorHAnsi"/>
          <w:sz w:val="22"/>
          <w:szCs w:val="22"/>
        </w:rPr>
        <w:t xml:space="preserve"> on our website (</w:t>
      </w:r>
      <w:hyperlink r:id="rId5" w:history="1">
        <w:r w:rsidRPr="00A11A29">
          <w:rPr>
            <w:rStyle w:val="Hyperlink"/>
            <w:rFonts w:cstheme="minorHAnsi"/>
            <w:sz w:val="22"/>
            <w:szCs w:val="22"/>
          </w:rPr>
          <w:t>https://www.se.manchester.ac.uk/</w:t>
        </w:r>
      </w:hyperlink>
      <w:r w:rsidRPr="00A11A29">
        <w:rPr>
          <w:rFonts w:cstheme="minorHAnsi"/>
          <w:sz w:val="22"/>
          <w:szCs w:val="22"/>
        </w:rPr>
        <w:t xml:space="preserve">) and queries may be emailed to </w:t>
      </w:r>
      <w:hyperlink r:id="rId6" w:history="1">
        <w:r w:rsidR="009E3CB5" w:rsidRPr="007A6EC2">
          <w:rPr>
            <w:rStyle w:val="Hyperlink"/>
            <w:rFonts w:cstheme="minorHAnsi"/>
            <w:sz w:val="22"/>
            <w:szCs w:val="22"/>
          </w:rPr>
          <w:t>DKOFellows@manchester.ac.uk</w:t>
        </w:r>
      </w:hyperlink>
      <w:r w:rsidRPr="00A11A29">
        <w:rPr>
          <w:rFonts w:cstheme="minorHAnsi"/>
          <w:sz w:val="22"/>
          <w:szCs w:val="22"/>
        </w:rPr>
        <w:t>.</w:t>
      </w:r>
    </w:p>
    <w:p w14:paraId="62DEA8DF" w14:textId="77777777" w:rsidR="00A11A29" w:rsidRPr="00A11A29" w:rsidRDefault="00A11A29" w:rsidP="00A11A29">
      <w:pPr>
        <w:rPr>
          <w:rFonts w:cstheme="minorHAnsi"/>
          <w:sz w:val="22"/>
          <w:szCs w:val="22"/>
        </w:rPr>
      </w:pPr>
    </w:p>
    <w:p w14:paraId="57052DD4" w14:textId="53897057" w:rsidR="00AA201E" w:rsidRPr="00B805B0" w:rsidRDefault="00BF2173" w:rsidP="00AA201E">
      <w:pPr>
        <w:rPr>
          <w:rFonts w:cstheme="minorHAnsi"/>
        </w:rPr>
      </w:pPr>
      <w:r w:rsidRPr="00A20CD1">
        <w:rPr>
          <w:rFonts w:cstheme="minorHAnsi"/>
          <w:color w:val="000000" w:themeColor="text1"/>
        </w:rPr>
        <w:t xml:space="preserve">Applications should be submitted </w:t>
      </w:r>
      <w:r w:rsidRPr="00A20CD1">
        <w:rPr>
          <w:rFonts w:cstheme="minorHAnsi"/>
          <w:b/>
          <w:color w:val="000000" w:themeColor="text1"/>
        </w:rPr>
        <w:t xml:space="preserve">AS A SINGLE PDF FILE </w:t>
      </w:r>
      <w:r w:rsidRPr="00A20CD1">
        <w:rPr>
          <w:rFonts w:cstheme="minorHAnsi"/>
          <w:color w:val="000000" w:themeColor="text1"/>
        </w:rPr>
        <w:t xml:space="preserve">comprising the application form, </w:t>
      </w:r>
      <w:r w:rsidRPr="00A20CD1">
        <w:rPr>
          <w:i/>
          <w:color w:val="000000" w:themeColor="text1"/>
        </w:rPr>
        <w:t xml:space="preserve">Curriculum Vitae, </w:t>
      </w:r>
      <w:r w:rsidRPr="00A20CD1">
        <w:rPr>
          <w:color w:val="000000" w:themeColor="text1"/>
        </w:rPr>
        <w:t>Research Proposal</w:t>
      </w:r>
      <w:r w:rsidRPr="00A20CD1">
        <w:rPr>
          <w:rFonts w:cstheme="minorHAnsi"/>
          <w:color w:val="000000" w:themeColor="text1"/>
        </w:rPr>
        <w:t xml:space="preserve">, </w:t>
      </w:r>
      <w:r w:rsidRPr="00A20CD1">
        <w:rPr>
          <w:color w:val="000000" w:themeColor="text1"/>
        </w:rPr>
        <w:t xml:space="preserve">Academic Impact Statement and Statement of Strategic Fit </w:t>
      </w:r>
      <w:r w:rsidRPr="00A20CD1">
        <w:rPr>
          <w:rFonts w:cstheme="minorHAnsi"/>
          <w:color w:val="000000" w:themeColor="text1"/>
        </w:rPr>
        <w:t>t</w:t>
      </w:r>
      <w:r>
        <w:rPr>
          <w:rFonts w:cstheme="minorHAnsi"/>
          <w:color w:val="000000" w:themeColor="text1"/>
        </w:rPr>
        <w:t xml:space="preserve">o </w:t>
      </w:r>
      <w:hyperlink r:id="rId7" w:history="1">
        <w:r w:rsidR="009E235F" w:rsidRPr="007A6EC2">
          <w:rPr>
            <w:rStyle w:val="Hyperlink"/>
            <w:rFonts w:cstheme="minorHAnsi"/>
          </w:rPr>
          <w:t>DKOFellows@manchester.ac.uk</w:t>
        </w:r>
      </w:hyperlink>
      <w:r w:rsidRPr="00B805B0">
        <w:rPr>
          <w:rFonts w:cstheme="minorHAnsi"/>
        </w:rPr>
        <w:t xml:space="preserve"> by the stated deadline.</w:t>
      </w:r>
      <w:r w:rsidR="00AA201E">
        <w:rPr>
          <w:rFonts w:cstheme="minorHAnsi"/>
        </w:rPr>
        <w:t xml:space="preserve"> </w:t>
      </w:r>
      <w:r w:rsidR="00AA201E" w:rsidRPr="00C66786">
        <w:rPr>
          <w:rFonts w:cstheme="minorHAnsi"/>
          <w:color w:val="000000" w:themeColor="text1"/>
        </w:rPr>
        <w:t>In addition</w:t>
      </w:r>
      <w:r w:rsidR="00AA201E">
        <w:rPr>
          <w:rFonts w:cstheme="minorHAnsi"/>
          <w:color w:val="000000" w:themeColor="text1"/>
        </w:rPr>
        <w:t>,</w:t>
      </w:r>
      <w:r w:rsidR="00AA201E" w:rsidRPr="00C66786">
        <w:rPr>
          <w:rFonts w:cstheme="minorHAnsi"/>
          <w:color w:val="000000" w:themeColor="text1"/>
        </w:rPr>
        <w:t xml:space="preserve"> </w:t>
      </w:r>
      <w:r w:rsidR="00AA201E" w:rsidRPr="00C66786">
        <w:rPr>
          <w:rFonts w:ascii="Calibri" w:hAnsi="Calibri"/>
          <w:color w:val="000000" w:themeColor="text1"/>
          <w:sz w:val="22"/>
          <w:szCs w:val="22"/>
        </w:rPr>
        <w:t xml:space="preserve">the Equal Opportunities Monitoring form </w:t>
      </w:r>
      <w:r w:rsidR="00AA201E" w:rsidRPr="00C66786">
        <w:rPr>
          <w:rFonts w:ascii="Calibri" w:hAnsi="Calibri"/>
          <w:color w:val="000000" w:themeColor="text1"/>
        </w:rPr>
        <w:t xml:space="preserve">should also be submitted </w:t>
      </w:r>
      <w:r w:rsidR="00AA201E" w:rsidRPr="00C66786">
        <w:rPr>
          <w:rFonts w:ascii="Calibri" w:hAnsi="Calibri"/>
          <w:b/>
          <w:color w:val="000000" w:themeColor="text1"/>
          <w:sz w:val="22"/>
          <w:szCs w:val="22"/>
        </w:rPr>
        <w:t>AS A SEPARATE FILE</w:t>
      </w:r>
    </w:p>
    <w:p w14:paraId="5248722E" w14:textId="06BE8BC8" w:rsidR="00BF2173" w:rsidRPr="00B805B0" w:rsidRDefault="00BF2173" w:rsidP="00BF2173">
      <w:pPr>
        <w:rPr>
          <w:rFonts w:cstheme="minorHAnsi"/>
        </w:rPr>
      </w:pPr>
    </w:p>
    <w:p w14:paraId="498D8990" w14:textId="77777777" w:rsidR="00A11A29" w:rsidRPr="00A11A29" w:rsidRDefault="00A11A29" w:rsidP="00A11A29">
      <w:pPr>
        <w:rPr>
          <w:rFonts w:cstheme="minorHAnsi"/>
          <w:b/>
          <w:bCs/>
          <w:sz w:val="22"/>
          <w:szCs w:val="22"/>
        </w:rPr>
      </w:pPr>
    </w:p>
    <w:p w14:paraId="0EE39061" w14:textId="77777777" w:rsidR="00066894" w:rsidRDefault="00066894" w:rsidP="00A11A29">
      <w:pPr>
        <w:rPr>
          <w:rFonts w:cstheme="minorHAnsi"/>
          <w:b/>
          <w:bCs/>
          <w:sz w:val="22"/>
          <w:szCs w:val="22"/>
        </w:rPr>
      </w:pPr>
    </w:p>
    <w:p w14:paraId="3B7953FA" w14:textId="26726D9B" w:rsidR="00A11A29" w:rsidRDefault="00A11A29" w:rsidP="00A11A29">
      <w:pPr>
        <w:rPr>
          <w:rFonts w:cstheme="minorHAnsi"/>
          <w:b/>
          <w:bCs/>
          <w:sz w:val="22"/>
          <w:szCs w:val="22"/>
        </w:rPr>
      </w:pPr>
      <w:r w:rsidRPr="00A11A29">
        <w:rPr>
          <w:rFonts w:cstheme="minorHAnsi"/>
          <w:b/>
          <w:bCs/>
          <w:sz w:val="22"/>
          <w:szCs w:val="22"/>
        </w:rPr>
        <w:lastRenderedPageBreak/>
        <w:t>SELECTION CRITERIA</w:t>
      </w:r>
    </w:p>
    <w:p w14:paraId="335DF2A4" w14:textId="36325F83" w:rsidR="00681A6A" w:rsidRDefault="00681A6A" w:rsidP="00A11A29">
      <w:pPr>
        <w:rPr>
          <w:rFonts w:cstheme="minorHAnsi"/>
          <w:b/>
          <w:bCs/>
          <w:sz w:val="22"/>
          <w:szCs w:val="22"/>
        </w:rPr>
      </w:pPr>
    </w:p>
    <w:p w14:paraId="636EDB13" w14:textId="77777777" w:rsidR="00681A6A" w:rsidRPr="00A20CD1" w:rsidRDefault="00681A6A" w:rsidP="00681A6A">
      <w:pPr>
        <w:rPr>
          <w:rFonts w:cstheme="minorHAnsi"/>
        </w:rPr>
      </w:pPr>
      <w:r>
        <w:rPr>
          <w:rFonts w:cstheme="minorHAnsi"/>
        </w:rPr>
        <w:t>The cri</w:t>
      </w:r>
      <w:r w:rsidRPr="00A20CD1">
        <w:rPr>
          <w:rFonts w:cstheme="minorHAnsi"/>
        </w:rPr>
        <w:t>t</w:t>
      </w:r>
      <w:r>
        <w:rPr>
          <w:rFonts w:cstheme="minorHAnsi"/>
        </w:rPr>
        <w:t>e</w:t>
      </w:r>
      <w:r w:rsidRPr="00A20CD1">
        <w:rPr>
          <w:rFonts w:cstheme="minorHAnsi"/>
        </w:rPr>
        <w:t>ri</w:t>
      </w:r>
      <w:r>
        <w:rPr>
          <w:rFonts w:cstheme="minorHAnsi"/>
        </w:rPr>
        <w:t>a for appointment will be based upon:</w:t>
      </w:r>
    </w:p>
    <w:p w14:paraId="2ED75E97" w14:textId="77777777" w:rsidR="00681A6A" w:rsidRPr="00066894" w:rsidRDefault="00681A6A" w:rsidP="00681A6A">
      <w:pPr>
        <w:pStyle w:val="ListParagraph"/>
        <w:numPr>
          <w:ilvl w:val="0"/>
          <w:numId w:val="7"/>
        </w:numPr>
        <w:spacing w:after="120"/>
        <w:rPr>
          <w:rFonts w:cstheme="minorHAnsi"/>
        </w:rPr>
      </w:pPr>
      <w:r w:rsidRPr="00066894">
        <w:rPr>
          <w:rFonts w:cstheme="minorHAnsi"/>
        </w:rPr>
        <w:t>Overall potential of the fellowship to establish and maintain a distinctive and outstanding research and/or innovation activity</w:t>
      </w:r>
    </w:p>
    <w:p w14:paraId="175495E8" w14:textId="77777777" w:rsidR="00681A6A" w:rsidRPr="00066894" w:rsidRDefault="00681A6A" w:rsidP="00681A6A">
      <w:pPr>
        <w:pStyle w:val="ListParagraph"/>
        <w:numPr>
          <w:ilvl w:val="0"/>
          <w:numId w:val="7"/>
        </w:numPr>
        <w:spacing w:after="120"/>
        <w:rPr>
          <w:rFonts w:cstheme="minorHAnsi"/>
        </w:rPr>
      </w:pPr>
      <w:r w:rsidRPr="00066894">
        <w:rPr>
          <w:rFonts w:cstheme="minorHAnsi"/>
        </w:rPr>
        <w:t>Quality of the proposal, particularly in relation to potential impact and deliverables</w:t>
      </w:r>
    </w:p>
    <w:p w14:paraId="2307B0F6" w14:textId="77777777" w:rsidR="00681A6A" w:rsidRPr="00066894" w:rsidRDefault="00681A6A" w:rsidP="00681A6A">
      <w:pPr>
        <w:pStyle w:val="ListParagraph"/>
        <w:numPr>
          <w:ilvl w:val="0"/>
          <w:numId w:val="7"/>
        </w:numPr>
        <w:spacing w:after="120"/>
        <w:rPr>
          <w:rFonts w:cstheme="minorHAnsi"/>
        </w:rPr>
      </w:pPr>
      <w:r w:rsidRPr="00066894">
        <w:rPr>
          <w:rFonts w:cstheme="minorHAnsi"/>
        </w:rPr>
        <w:t xml:space="preserve">The relevance of the proposal to funders, industrial and/or policy stakeholders  </w:t>
      </w:r>
    </w:p>
    <w:p w14:paraId="791C925F" w14:textId="77777777" w:rsidR="00681A6A" w:rsidRPr="00066894" w:rsidRDefault="00681A6A" w:rsidP="00681A6A">
      <w:pPr>
        <w:pStyle w:val="ListParagraph"/>
        <w:numPr>
          <w:ilvl w:val="0"/>
          <w:numId w:val="7"/>
        </w:numPr>
        <w:spacing w:after="120"/>
        <w:rPr>
          <w:rFonts w:cstheme="minorHAnsi"/>
        </w:rPr>
      </w:pPr>
      <w:r w:rsidRPr="00066894">
        <w:rPr>
          <w:rFonts w:cstheme="minorHAnsi"/>
        </w:rPr>
        <w:t>Contribution to a priority areas of research for the Faculty/School (see above)</w:t>
      </w:r>
    </w:p>
    <w:p w14:paraId="582851E1" w14:textId="77777777" w:rsidR="00681A6A" w:rsidRPr="00066894" w:rsidRDefault="00681A6A" w:rsidP="00681A6A">
      <w:pPr>
        <w:pStyle w:val="ListParagraph"/>
        <w:numPr>
          <w:ilvl w:val="0"/>
          <w:numId w:val="7"/>
        </w:numPr>
        <w:spacing w:after="120"/>
        <w:rPr>
          <w:rFonts w:cstheme="minorHAnsi"/>
        </w:rPr>
      </w:pPr>
      <w:r w:rsidRPr="00066894">
        <w:rPr>
          <w:rFonts w:cstheme="minorHAnsi"/>
        </w:rPr>
        <w:t>Potential to act as an ambassador and advocate in their field</w:t>
      </w:r>
    </w:p>
    <w:p w14:paraId="1DD9F8E3" w14:textId="77777777" w:rsidR="00681A6A" w:rsidRPr="00066894" w:rsidRDefault="00681A6A" w:rsidP="00681A6A">
      <w:pPr>
        <w:pStyle w:val="ListParagraph"/>
        <w:numPr>
          <w:ilvl w:val="0"/>
          <w:numId w:val="7"/>
        </w:numPr>
        <w:spacing w:after="120"/>
        <w:rPr>
          <w:rFonts w:cstheme="minorHAnsi"/>
        </w:rPr>
      </w:pPr>
      <w:r w:rsidRPr="00066894">
        <w:rPr>
          <w:rFonts w:cstheme="minorHAnsi"/>
        </w:rPr>
        <w:t>Ability to teach and communicate effectively to undergraduate and postgraduate students</w:t>
      </w:r>
    </w:p>
    <w:p w14:paraId="0A41F8EB" w14:textId="77777777" w:rsidR="00A11A29" w:rsidRPr="00A11A29" w:rsidRDefault="00A11A29" w:rsidP="00A11A29">
      <w:pPr>
        <w:rPr>
          <w:rFonts w:cstheme="minorHAnsi"/>
          <w:sz w:val="22"/>
          <w:szCs w:val="22"/>
        </w:rPr>
      </w:pPr>
    </w:p>
    <w:p w14:paraId="3056C4E7" w14:textId="77777777" w:rsidR="00A11A29" w:rsidRPr="00A11A29" w:rsidRDefault="00A11A29" w:rsidP="00A11A29">
      <w:pPr>
        <w:rPr>
          <w:rFonts w:cstheme="minorHAnsi"/>
          <w:b/>
          <w:bCs/>
          <w:sz w:val="22"/>
          <w:szCs w:val="22"/>
        </w:rPr>
      </w:pPr>
      <w:r w:rsidRPr="00A11A29">
        <w:rPr>
          <w:rFonts w:cstheme="minorHAnsi"/>
          <w:b/>
          <w:bCs/>
          <w:sz w:val="22"/>
          <w:szCs w:val="22"/>
        </w:rPr>
        <w:t>SELECTION PROCESS</w:t>
      </w:r>
    </w:p>
    <w:p w14:paraId="3DFCCDDD" w14:textId="12EAAAEE" w:rsidR="00066894" w:rsidRPr="00A11A29" w:rsidRDefault="00A11A29" w:rsidP="00066894">
      <w:pPr>
        <w:rPr>
          <w:rFonts w:cstheme="minorHAnsi"/>
          <w:sz w:val="22"/>
          <w:szCs w:val="22"/>
        </w:rPr>
      </w:pPr>
      <w:r w:rsidRPr="00A11A29">
        <w:rPr>
          <w:rFonts w:cstheme="minorHAnsi"/>
          <w:sz w:val="22"/>
          <w:szCs w:val="22"/>
        </w:rPr>
        <w:t>Applications will be reviewed</w:t>
      </w:r>
      <w:r w:rsidR="00983EF8">
        <w:rPr>
          <w:rFonts w:cstheme="minorHAnsi"/>
          <w:sz w:val="22"/>
          <w:szCs w:val="22"/>
        </w:rPr>
        <w:t xml:space="preserve"> and shortlisted</w:t>
      </w:r>
      <w:r w:rsidRPr="00A11A29">
        <w:rPr>
          <w:rFonts w:cstheme="minorHAnsi"/>
          <w:sz w:val="22"/>
          <w:szCs w:val="22"/>
        </w:rPr>
        <w:t xml:space="preserve"> by a panel, independently chaired by a Head of School. A shortlist of candidates will be drawn and presented to </w:t>
      </w:r>
      <w:r w:rsidR="00983EF8">
        <w:rPr>
          <w:rFonts w:cstheme="minorHAnsi"/>
          <w:sz w:val="22"/>
          <w:szCs w:val="22"/>
        </w:rPr>
        <w:t xml:space="preserve">an interview panel at Faculty chaired by </w:t>
      </w:r>
      <w:r w:rsidRPr="00A11A29">
        <w:rPr>
          <w:rFonts w:cstheme="minorHAnsi"/>
          <w:sz w:val="22"/>
          <w:szCs w:val="22"/>
        </w:rPr>
        <w:t xml:space="preserve">the Vice President and Dean of </w:t>
      </w:r>
      <w:r w:rsidR="00983EF8">
        <w:rPr>
          <w:rFonts w:cstheme="minorHAnsi"/>
          <w:sz w:val="22"/>
          <w:szCs w:val="22"/>
        </w:rPr>
        <w:t xml:space="preserve">the </w:t>
      </w:r>
      <w:r w:rsidRPr="00A11A29">
        <w:rPr>
          <w:rFonts w:cstheme="minorHAnsi"/>
          <w:sz w:val="22"/>
          <w:szCs w:val="22"/>
        </w:rPr>
        <w:t>Fac</w:t>
      </w:r>
      <w:r w:rsidR="00983EF8">
        <w:rPr>
          <w:rFonts w:cstheme="minorHAnsi"/>
          <w:sz w:val="22"/>
          <w:szCs w:val="22"/>
        </w:rPr>
        <w:t>ulty.</w:t>
      </w:r>
      <w:r w:rsidR="00066894">
        <w:rPr>
          <w:rFonts w:cstheme="minorHAnsi"/>
          <w:sz w:val="22"/>
          <w:szCs w:val="22"/>
        </w:rPr>
        <w:t xml:space="preserve"> </w:t>
      </w:r>
      <w:r w:rsidR="00066894" w:rsidRPr="00A11A29">
        <w:rPr>
          <w:rFonts w:cstheme="minorHAnsi"/>
          <w:sz w:val="22"/>
          <w:szCs w:val="22"/>
        </w:rPr>
        <w:t xml:space="preserve">The ‘home’ Department(s) of successful applicants will </w:t>
      </w:r>
      <w:r w:rsidR="00066894">
        <w:rPr>
          <w:rFonts w:cstheme="minorHAnsi"/>
          <w:sz w:val="22"/>
          <w:szCs w:val="22"/>
        </w:rPr>
        <w:t xml:space="preserve">be </w:t>
      </w:r>
      <w:r w:rsidR="00066894" w:rsidRPr="00A11A29">
        <w:rPr>
          <w:rFonts w:cstheme="minorHAnsi"/>
          <w:sz w:val="22"/>
          <w:szCs w:val="22"/>
        </w:rPr>
        <w:t xml:space="preserve">discussed </w:t>
      </w:r>
      <w:r w:rsidR="00066894">
        <w:rPr>
          <w:rFonts w:cstheme="minorHAnsi"/>
          <w:sz w:val="22"/>
          <w:szCs w:val="22"/>
        </w:rPr>
        <w:t xml:space="preserve">with the candidate </w:t>
      </w:r>
      <w:r w:rsidR="00066894" w:rsidRPr="00A11A29">
        <w:rPr>
          <w:rFonts w:cstheme="minorHAnsi"/>
          <w:sz w:val="22"/>
          <w:szCs w:val="22"/>
        </w:rPr>
        <w:t>and agreed with the Heads of School following interview</w:t>
      </w:r>
    </w:p>
    <w:p w14:paraId="0BCCA2B2" w14:textId="04BC11A0" w:rsidR="00A11A29" w:rsidRPr="00A11A29" w:rsidRDefault="00A11A29" w:rsidP="00A11A29">
      <w:pPr>
        <w:rPr>
          <w:rFonts w:cstheme="minorHAnsi"/>
          <w:sz w:val="22"/>
          <w:szCs w:val="22"/>
        </w:rPr>
      </w:pPr>
    </w:p>
    <w:p w14:paraId="448A32CC" w14:textId="42786E1D" w:rsidR="00A11A29" w:rsidRPr="00A11A29" w:rsidRDefault="00A11A29" w:rsidP="00A11A2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11A29">
        <w:rPr>
          <w:rFonts w:asciiTheme="minorHAnsi" w:hAnsiTheme="minorHAnsi" w:cstheme="minorHAnsi"/>
          <w:sz w:val="22"/>
          <w:szCs w:val="22"/>
        </w:rPr>
        <w:t xml:space="preserve">Applications </w:t>
      </w:r>
      <w:proofErr w:type="gramStart"/>
      <w:r w:rsidRPr="00A11A29">
        <w:rPr>
          <w:rFonts w:asciiTheme="minorHAnsi" w:hAnsiTheme="minorHAnsi" w:cstheme="minorHAnsi"/>
          <w:sz w:val="22"/>
          <w:szCs w:val="22"/>
        </w:rPr>
        <w:t>are particularly welcomed</w:t>
      </w:r>
      <w:proofErr w:type="gramEnd"/>
      <w:r w:rsidRPr="00A11A29">
        <w:rPr>
          <w:rFonts w:asciiTheme="minorHAnsi" w:hAnsiTheme="minorHAnsi" w:cstheme="minorHAnsi"/>
          <w:sz w:val="22"/>
          <w:szCs w:val="22"/>
        </w:rPr>
        <w:t xml:space="preserve"> from women and Black, Asian and Minority Ethnic applicants who are currently under-represented at this level. Appointments </w:t>
      </w:r>
      <w:proofErr w:type="gramStart"/>
      <w:r w:rsidRPr="00A11A29">
        <w:rPr>
          <w:rFonts w:asciiTheme="minorHAnsi" w:hAnsiTheme="minorHAnsi" w:cstheme="minorHAnsi"/>
          <w:sz w:val="22"/>
          <w:szCs w:val="22"/>
        </w:rPr>
        <w:t>will be made</w:t>
      </w:r>
      <w:proofErr w:type="gramEnd"/>
      <w:r w:rsidRPr="00A11A29">
        <w:rPr>
          <w:rFonts w:asciiTheme="minorHAnsi" w:hAnsiTheme="minorHAnsi" w:cstheme="minorHAnsi"/>
          <w:sz w:val="22"/>
          <w:szCs w:val="22"/>
        </w:rPr>
        <w:t xml:space="preserve"> on merit. The Faculty will support requests to hold the award part-time over a proportionately longer period for childcare commitments.</w:t>
      </w:r>
    </w:p>
    <w:p w14:paraId="04CB956E" w14:textId="77777777" w:rsidR="00A11A29" w:rsidRPr="00A11A29" w:rsidRDefault="00A11A29" w:rsidP="00A11A2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1303DDC" w14:textId="77777777" w:rsidR="00A11A29" w:rsidRPr="00A11A29" w:rsidRDefault="00A11A29" w:rsidP="00A11A2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11A29">
        <w:rPr>
          <w:rFonts w:asciiTheme="minorHAnsi" w:hAnsiTheme="minorHAnsi" w:cstheme="minorHAnsi"/>
          <w:sz w:val="22"/>
          <w:szCs w:val="22"/>
        </w:rPr>
        <w:t xml:space="preserve">Research excellence is the main criterion </w:t>
      </w:r>
      <w:proofErr w:type="gramStart"/>
      <w:r w:rsidRPr="00A11A29">
        <w:rPr>
          <w:rFonts w:asciiTheme="minorHAnsi" w:hAnsiTheme="minorHAnsi" w:cstheme="minorHAnsi"/>
          <w:sz w:val="22"/>
          <w:szCs w:val="22"/>
        </w:rPr>
        <w:t>on the basis of</w:t>
      </w:r>
      <w:proofErr w:type="gramEnd"/>
      <w:r w:rsidRPr="00A11A29">
        <w:rPr>
          <w:rFonts w:asciiTheme="minorHAnsi" w:hAnsiTheme="minorHAnsi" w:cstheme="minorHAnsi"/>
          <w:sz w:val="22"/>
          <w:szCs w:val="22"/>
        </w:rPr>
        <w:t xml:space="preserve"> which Dame Kathleen </w:t>
      </w:r>
      <w:proofErr w:type="spellStart"/>
      <w:r w:rsidRPr="00A11A29">
        <w:rPr>
          <w:rFonts w:asciiTheme="minorHAnsi" w:hAnsiTheme="minorHAnsi" w:cstheme="minorHAnsi"/>
          <w:sz w:val="22"/>
          <w:szCs w:val="22"/>
        </w:rPr>
        <w:t>Ollerenshaw</w:t>
      </w:r>
      <w:proofErr w:type="spellEnd"/>
      <w:r w:rsidRPr="00A11A29">
        <w:rPr>
          <w:rFonts w:asciiTheme="minorHAnsi" w:hAnsiTheme="minorHAnsi" w:cstheme="minorHAnsi"/>
          <w:sz w:val="22"/>
          <w:szCs w:val="22"/>
        </w:rPr>
        <w:t xml:space="preserve"> Research Fellowships are awarded. However, career breaks as well as unconventional research career paths </w:t>
      </w:r>
      <w:proofErr w:type="gramStart"/>
      <w:r w:rsidRPr="00A11A29">
        <w:rPr>
          <w:rFonts w:asciiTheme="minorHAnsi" w:hAnsiTheme="minorHAnsi" w:cstheme="minorHAnsi"/>
          <w:sz w:val="22"/>
          <w:szCs w:val="22"/>
        </w:rPr>
        <w:t>will be taken</w:t>
      </w:r>
      <w:proofErr w:type="gramEnd"/>
      <w:r w:rsidRPr="00A11A29">
        <w:rPr>
          <w:rFonts w:asciiTheme="minorHAnsi" w:hAnsiTheme="minorHAnsi" w:cstheme="minorHAnsi"/>
          <w:sz w:val="22"/>
          <w:szCs w:val="22"/>
        </w:rPr>
        <w:t xml:space="preserve"> into account. Evaluations will be monitored to identify potential biases e.g. in terms of gender and race to guarantee transparency, fairness and impartiality in the treatment of proposals.</w:t>
      </w:r>
    </w:p>
    <w:p w14:paraId="02C1CA70" w14:textId="77777777" w:rsidR="00A11A29" w:rsidRPr="00A11A29" w:rsidRDefault="00A11A29" w:rsidP="00A11A2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F7FCFED" w14:textId="52C1DA18" w:rsidR="00A11A29" w:rsidRPr="00A11A29" w:rsidRDefault="00A11A29" w:rsidP="00A11A2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5589B81" w14:textId="77777777" w:rsidR="00A11A29" w:rsidRPr="00A11A29" w:rsidRDefault="00A11A29" w:rsidP="00A11A29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3527DA0" w14:textId="77777777" w:rsidR="00A11A29" w:rsidRPr="00A11A29" w:rsidRDefault="00A11A29" w:rsidP="00A11A29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11A29">
        <w:rPr>
          <w:rFonts w:asciiTheme="minorHAnsi" w:hAnsiTheme="minorHAnsi" w:cstheme="minorHAnsi"/>
          <w:b/>
          <w:bCs/>
          <w:sz w:val="22"/>
          <w:szCs w:val="22"/>
        </w:rPr>
        <w:t>Key Dates</w:t>
      </w:r>
    </w:p>
    <w:p w14:paraId="3EAA5431" w14:textId="77777777" w:rsidR="00A11A29" w:rsidRPr="00A11A29" w:rsidRDefault="00A11A29" w:rsidP="00A11A29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11A29">
        <w:rPr>
          <w:rFonts w:asciiTheme="minorHAnsi" w:hAnsiTheme="minorHAnsi" w:cstheme="minorHAnsi"/>
          <w:b/>
          <w:bCs/>
          <w:sz w:val="22"/>
          <w:szCs w:val="22"/>
        </w:rPr>
        <w:t xml:space="preserve">Date Call </w:t>
      </w:r>
      <w:proofErr w:type="gramStart"/>
      <w:r w:rsidRPr="00A11A29">
        <w:rPr>
          <w:rFonts w:asciiTheme="minorHAnsi" w:hAnsiTheme="minorHAnsi" w:cstheme="minorHAnsi"/>
          <w:b/>
          <w:bCs/>
          <w:sz w:val="22"/>
          <w:szCs w:val="22"/>
        </w:rPr>
        <w:t>issued:</w:t>
      </w:r>
      <w:proofErr w:type="gramEnd"/>
      <w:r w:rsidRPr="00A11A29">
        <w:rPr>
          <w:rFonts w:asciiTheme="minorHAnsi" w:hAnsiTheme="minorHAnsi" w:cstheme="minorHAnsi"/>
          <w:b/>
          <w:bCs/>
          <w:sz w:val="22"/>
          <w:szCs w:val="22"/>
        </w:rPr>
        <w:t xml:space="preserve"> 01/11/21</w:t>
      </w:r>
    </w:p>
    <w:p w14:paraId="276CB963" w14:textId="77777777" w:rsidR="00A11A29" w:rsidRPr="00A11A29" w:rsidRDefault="00A11A29" w:rsidP="00A11A29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11A29">
        <w:rPr>
          <w:rFonts w:asciiTheme="minorHAnsi" w:hAnsiTheme="minorHAnsi" w:cstheme="minorHAnsi"/>
          <w:b/>
          <w:bCs/>
          <w:sz w:val="22"/>
          <w:szCs w:val="22"/>
        </w:rPr>
        <w:t>Deadline for applications: 15/12/21</w:t>
      </w:r>
    </w:p>
    <w:p w14:paraId="1110DFC9" w14:textId="21253770" w:rsidR="00A11A29" w:rsidRPr="00A11A29" w:rsidRDefault="00A11A29" w:rsidP="00A11A29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11A29">
        <w:rPr>
          <w:rFonts w:asciiTheme="minorHAnsi" w:hAnsiTheme="minorHAnsi" w:cstheme="minorHAnsi"/>
          <w:b/>
          <w:bCs/>
          <w:sz w:val="22"/>
          <w:szCs w:val="22"/>
        </w:rPr>
        <w:t xml:space="preserve">Shortlisting </w:t>
      </w:r>
      <w:proofErr w:type="gramStart"/>
      <w:r w:rsidRPr="00A11A29">
        <w:rPr>
          <w:rFonts w:asciiTheme="minorHAnsi" w:hAnsiTheme="minorHAnsi" w:cstheme="minorHAnsi"/>
          <w:b/>
          <w:bCs/>
          <w:sz w:val="22"/>
          <w:szCs w:val="22"/>
        </w:rPr>
        <w:t>completed:</w:t>
      </w:r>
      <w:proofErr w:type="gramEnd"/>
      <w:r w:rsidRPr="00A11A29">
        <w:rPr>
          <w:rFonts w:asciiTheme="minorHAnsi" w:hAnsiTheme="minorHAnsi" w:cstheme="minorHAnsi"/>
          <w:b/>
          <w:bCs/>
          <w:sz w:val="22"/>
          <w:szCs w:val="22"/>
        </w:rPr>
        <w:t xml:space="preserve"> 14/01/22</w:t>
      </w:r>
    </w:p>
    <w:p w14:paraId="4F65ED2C" w14:textId="77777777" w:rsidR="00A11A29" w:rsidRPr="00A11A29" w:rsidRDefault="00A11A29" w:rsidP="00A11A29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11A29">
        <w:rPr>
          <w:rFonts w:asciiTheme="minorHAnsi" w:hAnsiTheme="minorHAnsi" w:cstheme="minorHAnsi"/>
          <w:b/>
          <w:bCs/>
          <w:sz w:val="22"/>
          <w:szCs w:val="22"/>
        </w:rPr>
        <w:t>Faculty review of shortlists completed and invitations to interview issued: 28/01/22</w:t>
      </w:r>
    </w:p>
    <w:p w14:paraId="144891F2" w14:textId="77777777" w:rsidR="00A11A29" w:rsidRPr="00A11A29" w:rsidRDefault="00A11A29" w:rsidP="00A11A29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11A29">
        <w:rPr>
          <w:rFonts w:asciiTheme="minorHAnsi" w:hAnsiTheme="minorHAnsi" w:cstheme="minorHAnsi"/>
          <w:b/>
          <w:bCs/>
          <w:sz w:val="22"/>
          <w:szCs w:val="22"/>
        </w:rPr>
        <w:t>Interviews: Week commencing 15/02/22</w:t>
      </w:r>
    </w:p>
    <w:p w14:paraId="3F13A60A" w14:textId="77777777" w:rsidR="00A11A29" w:rsidRPr="00A11A29" w:rsidRDefault="00A11A29" w:rsidP="00A11A29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11A29">
        <w:rPr>
          <w:rFonts w:asciiTheme="minorHAnsi" w:hAnsiTheme="minorHAnsi" w:cstheme="minorHAnsi"/>
          <w:b/>
          <w:bCs/>
          <w:sz w:val="22"/>
          <w:szCs w:val="22"/>
        </w:rPr>
        <w:t>Successful and unsuccessful applicants informed of outcome: Week commencing 22/02/22</w:t>
      </w:r>
    </w:p>
    <w:p w14:paraId="6FD59F27" w14:textId="77777777" w:rsidR="00A11A29" w:rsidRPr="00A11A29" w:rsidRDefault="00A11A29" w:rsidP="00A11A2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11A29">
        <w:rPr>
          <w:rFonts w:asciiTheme="minorHAnsi" w:hAnsiTheme="minorHAnsi" w:cstheme="minorHAnsi"/>
          <w:b/>
          <w:bCs/>
          <w:sz w:val="22"/>
          <w:szCs w:val="22"/>
        </w:rPr>
        <w:t>Fellowship Start date: As soon as possible after announcement of success</w:t>
      </w:r>
    </w:p>
    <w:p w14:paraId="32A1BDE0" w14:textId="77777777" w:rsidR="00E50C5E" w:rsidRPr="00A11A29" w:rsidRDefault="00E50C5E" w:rsidP="00A11A29">
      <w:pPr>
        <w:rPr>
          <w:rFonts w:cstheme="minorHAnsi"/>
          <w:sz w:val="22"/>
          <w:szCs w:val="22"/>
        </w:rPr>
      </w:pPr>
    </w:p>
    <w:sectPr w:rsidR="00E50C5E" w:rsidRPr="00A11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F65"/>
    <w:multiLevelType w:val="multilevel"/>
    <w:tmpl w:val="75AA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53DD0"/>
    <w:multiLevelType w:val="hybridMultilevel"/>
    <w:tmpl w:val="08F26C76"/>
    <w:lvl w:ilvl="0" w:tplc="DDD035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26D2E"/>
    <w:multiLevelType w:val="multilevel"/>
    <w:tmpl w:val="81AE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DD2356"/>
    <w:multiLevelType w:val="multilevel"/>
    <w:tmpl w:val="8B5E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572B13"/>
    <w:multiLevelType w:val="multilevel"/>
    <w:tmpl w:val="6140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052231"/>
    <w:multiLevelType w:val="multilevel"/>
    <w:tmpl w:val="D3D8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027EEF"/>
    <w:multiLevelType w:val="hybridMultilevel"/>
    <w:tmpl w:val="DBB69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06"/>
    <w:rsid w:val="00027A3F"/>
    <w:rsid w:val="00066894"/>
    <w:rsid w:val="000C5B06"/>
    <w:rsid w:val="0022631D"/>
    <w:rsid w:val="002F2CD3"/>
    <w:rsid w:val="00572567"/>
    <w:rsid w:val="00681A6A"/>
    <w:rsid w:val="00713EE3"/>
    <w:rsid w:val="008624A3"/>
    <w:rsid w:val="00983EF8"/>
    <w:rsid w:val="009E235F"/>
    <w:rsid w:val="009E3CB5"/>
    <w:rsid w:val="009F194D"/>
    <w:rsid w:val="00A11A29"/>
    <w:rsid w:val="00A84188"/>
    <w:rsid w:val="00AA201E"/>
    <w:rsid w:val="00B37322"/>
    <w:rsid w:val="00BF2173"/>
    <w:rsid w:val="00E50C5E"/>
    <w:rsid w:val="00EE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8E4AC"/>
  <w15:chartTrackingRefBased/>
  <w15:docId w15:val="{14577F07-BF17-C548-8B48-345F4C9C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A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1A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A11A29"/>
    <w:rPr>
      <w:color w:val="0000FF"/>
      <w:u w:val="single"/>
    </w:rPr>
  </w:style>
  <w:style w:type="paragraph" w:customStyle="1" w:styleId="Default">
    <w:name w:val="Default"/>
    <w:rsid w:val="00A11A2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11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A29"/>
    <w:pPr>
      <w:spacing w:after="1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A29"/>
    <w:rPr>
      <w:sz w:val="20"/>
      <w:szCs w:val="20"/>
    </w:rPr>
  </w:style>
  <w:style w:type="table" w:styleId="TableGrid">
    <w:name w:val="Table Grid"/>
    <w:basedOn w:val="TableNormal"/>
    <w:uiPriority w:val="39"/>
    <w:rsid w:val="00A11A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1A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C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D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CD3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C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3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0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9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2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0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8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8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9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6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#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#" TargetMode="External" /><Relationship Id="rId5" Type="http://schemas.openxmlformats.org/officeDocument/2006/relationships/hyperlink" Target="#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Curry</dc:creator>
  <cp:keywords/>
  <dc:description/>
  <cp:lastModifiedBy>Kristina Smith</cp:lastModifiedBy>
  <cp:revision>2</cp:revision>
  <dcterms:created xsi:type="dcterms:W3CDTF">2021-11-02T12:30:00Z</dcterms:created>
  <dcterms:modified xsi:type="dcterms:W3CDTF">2021-11-02T12:30:00Z</dcterms:modified>
</cp:coreProperties>
</file>